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3B006E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3B006E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3B006E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3638DBBA" w:rsidR="00110D2F" w:rsidRPr="002B014C" w:rsidRDefault="009920B6" w:rsidP="00992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XX</w:t>
            </w:r>
            <w:r w:rsidR="00110D2F">
              <w:rPr>
                <w:color w:val="auto"/>
                <w:szCs w:val="22"/>
              </w:rPr>
              <w:t>/20</w:t>
            </w:r>
            <w:r>
              <w:rPr>
                <w:color w:val="auto"/>
                <w:szCs w:val="22"/>
              </w:rPr>
              <w:t>2X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</w:t>
      </w:r>
      <w:bookmarkStart w:id="10" w:name="_GoBack"/>
      <w:bookmarkEnd w:id="10"/>
      <w:r w:rsidR="00D73C31">
        <w:t>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1081E79C" w14:textId="1A889F07" w:rsidR="00003560" w:rsidRPr="00D220D3" w:rsidRDefault="009936FD" w:rsidP="003B006E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RPr="00D220D3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27AE9C6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B006E">
      <w:t>16.03.2023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B006E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B006E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2A1AC5D5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B006E">
      <w:t>16.03.2023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B006E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B006E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02C2" w14:textId="09F91BC1" w:rsidR="00D220D3" w:rsidRDefault="00D220D3" w:rsidP="00D220D3">
    <w:pPr>
      <w:pStyle w:val="Kopfzeile"/>
    </w:pPr>
    <w:r>
      <w:t xml:space="preserve">FFG-Programm: </w:t>
    </w:r>
    <w:r w:rsidR="00644DC5" w:rsidRPr="00644DC5">
      <w:t>Produktionstechnologie – M-ERA.NET Call 2022</w:t>
    </w:r>
  </w:p>
  <w:p w14:paraId="7691E493" w14:textId="59AD7839" w:rsidR="00FF3183" w:rsidRPr="00F926AE" w:rsidRDefault="00D220D3" w:rsidP="00B31331">
    <w:pPr>
      <w:pStyle w:val="Kopfzeile"/>
    </w:pPr>
    <w:r>
      <w:t xml:space="preserve">Instrument: Transnationales kooperatives F&amp;E-Projekt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1432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06E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DC5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0B6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220D3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747B76B-C393-46FC-8265-EF74D9AD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Agata Tichy</cp:lastModifiedBy>
  <cp:revision>2</cp:revision>
  <cp:lastPrinted>2019-07-26T08:22:00Z</cp:lastPrinted>
  <dcterms:created xsi:type="dcterms:W3CDTF">2023-03-16T10:36:00Z</dcterms:created>
  <dcterms:modified xsi:type="dcterms:W3CDTF">2023-03-16T10:36:00Z</dcterms:modified>
</cp:coreProperties>
</file>